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E62" w:rsidRDefault="002E7864">
      <w:pPr>
        <w:rPr>
          <w:b/>
        </w:rPr>
      </w:pPr>
      <w:r>
        <w:rPr>
          <w:b/>
        </w:rPr>
        <w:t xml:space="preserve">Oggetto: </w:t>
      </w:r>
      <w:r w:rsidR="00E2530E" w:rsidRPr="0014738E">
        <w:rPr>
          <w:b/>
        </w:rPr>
        <w:t xml:space="preserve">art. </w:t>
      </w:r>
      <w:r w:rsidR="00024FF9" w:rsidRPr="0014738E">
        <w:rPr>
          <w:b/>
        </w:rPr>
        <w:t xml:space="preserve">14 c. </w:t>
      </w:r>
      <w:r w:rsidR="0014738E" w:rsidRPr="0014738E">
        <w:rPr>
          <w:b/>
        </w:rPr>
        <w:t>1</w:t>
      </w:r>
      <w:r w:rsidR="00DC17C0">
        <w:rPr>
          <w:b/>
        </w:rPr>
        <w:t xml:space="preserve"> bis</w:t>
      </w:r>
      <w:r w:rsidR="0014738E" w:rsidRPr="0014738E">
        <w:rPr>
          <w:b/>
        </w:rPr>
        <w:t xml:space="preserve"> - </w:t>
      </w:r>
      <w:r w:rsidR="00024FF9" w:rsidRPr="0014738E">
        <w:rPr>
          <w:b/>
        </w:rPr>
        <w:t>D.</w:t>
      </w:r>
      <w:r w:rsidR="0014738E">
        <w:rPr>
          <w:b/>
        </w:rPr>
        <w:t xml:space="preserve"> </w:t>
      </w:r>
      <w:proofErr w:type="spellStart"/>
      <w:r>
        <w:rPr>
          <w:b/>
        </w:rPr>
        <w:t>lgs</w:t>
      </w:r>
      <w:proofErr w:type="spellEnd"/>
      <w:r>
        <w:rPr>
          <w:b/>
        </w:rPr>
        <w:t>. 33/13: determinazioni</w:t>
      </w:r>
      <w:r w:rsidR="00D16955">
        <w:rPr>
          <w:b/>
        </w:rPr>
        <w:t xml:space="preserve"> conseguenti</w:t>
      </w:r>
      <w:r>
        <w:rPr>
          <w:b/>
        </w:rPr>
        <w:t>.</w:t>
      </w:r>
    </w:p>
    <w:p w:rsidR="002E7864" w:rsidRPr="0058284D" w:rsidRDefault="002E7864" w:rsidP="002E7864">
      <w:pPr>
        <w:autoSpaceDE w:val="0"/>
        <w:autoSpaceDN w:val="0"/>
        <w:adjustRightInd w:val="0"/>
        <w:ind w:left="142" w:right="-142"/>
        <w:jc w:val="both"/>
        <w:rPr>
          <w:i/>
          <w:color w:val="000000"/>
        </w:rPr>
      </w:pPr>
      <w:r w:rsidRPr="00545DDD">
        <w:rPr>
          <w:i/>
          <w:color w:val="000000"/>
        </w:rPr>
        <w:t xml:space="preserve">Il </w:t>
      </w:r>
      <w:r>
        <w:rPr>
          <w:i/>
          <w:color w:val="000000"/>
        </w:rPr>
        <w:t>_____</w:t>
      </w:r>
      <w:r w:rsidRPr="00545DDD">
        <w:rPr>
          <w:i/>
          <w:color w:val="000000"/>
        </w:rPr>
        <w:t xml:space="preserve"> relaziona</w:t>
      </w:r>
      <w:r w:rsidRPr="0058284D">
        <w:rPr>
          <w:i/>
          <w:color w:val="000000"/>
        </w:rPr>
        <w:t xml:space="preserve"> in merito all’oggetto.</w:t>
      </w:r>
    </w:p>
    <w:p w:rsidR="002E7864" w:rsidRPr="0058284D" w:rsidRDefault="002E7864" w:rsidP="002E7864">
      <w:pPr>
        <w:autoSpaceDE w:val="0"/>
        <w:autoSpaceDN w:val="0"/>
        <w:adjustRightInd w:val="0"/>
        <w:ind w:left="142" w:right="-142"/>
        <w:jc w:val="both"/>
        <w:rPr>
          <w:i/>
          <w:color w:val="000000"/>
        </w:rPr>
      </w:pPr>
      <w:r w:rsidRPr="0058284D">
        <w:rPr>
          <w:i/>
          <w:color w:val="000000"/>
        </w:rPr>
        <w:t>Premesso che:</w:t>
      </w:r>
    </w:p>
    <w:p w:rsidR="002E7864" w:rsidRPr="002E7864" w:rsidRDefault="002E7864" w:rsidP="003E537D">
      <w:pPr>
        <w:pStyle w:val="Paragrafoelenco"/>
        <w:numPr>
          <w:ilvl w:val="0"/>
          <w:numId w:val="4"/>
        </w:numPr>
        <w:autoSpaceDE w:val="0"/>
        <w:autoSpaceDN w:val="0"/>
        <w:adjustRightInd w:val="0"/>
        <w:spacing w:after="0" w:line="240" w:lineRule="auto"/>
        <w:ind w:left="567" w:right="-142"/>
        <w:jc w:val="both"/>
        <w:rPr>
          <w:i/>
          <w:color w:val="000000"/>
        </w:rPr>
      </w:pPr>
      <w:r w:rsidRPr="002E7864">
        <w:rPr>
          <w:i/>
          <w:color w:val="000000"/>
        </w:rPr>
        <w:t>la Legge 6 novembre 2012 n. 190, recante “</w:t>
      </w:r>
      <w:r w:rsidRPr="002E7864">
        <w:rPr>
          <w:i/>
          <w:iCs/>
          <w:color w:val="000000"/>
        </w:rPr>
        <w:t>Disposizioni per la prevenzione e la repressione della corruzione e dell’illegalità nella pubblica amministrazione”</w:t>
      </w:r>
      <w:r w:rsidRPr="002E7864">
        <w:rPr>
          <w:i/>
          <w:color w:val="000000"/>
        </w:rPr>
        <w:t xml:space="preserve">, entrata in vigore il 28.11.2012 ha </w:t>
      </w:r>
      <w:r>
        <w:rPr>
          <w:i/>
          <w:color w:val="000000"/>
        </w:rPr>
        <w:t xml:space="preserve">introdotto </w:t>
      </w:r>
      <w:r w:rsidRPr="002E7864">
        <w:rPr>
          <w:i/>
          <w:color w:val="000000"/>
        </w:rPr>
        <w:t xml:space="preserve"> numerosi strumenti per la prevenzione e repressione del fenomeno corruttivo; </w:t>
      </w:r>
    </w:p>
    <w:p w:rsidR="002E7864" w:rsidRPr="0058284D" w:rsidRDefault="002E7864" w:rsidP="002E7864">
      <w:pPr>
        <w:pStyle w:val="Paragrafoelenco"/>
        <w:numPr>
          <w:ilvl w:val="0"/>
          <w:numId w:val="4"/>
        </w:numPr>
        <w:autoSpaceDE w:val="0"/>
        <w:autoSpaceDN w:val="0"/>
        <w:adjustRightInd w:val="0"/>
        <w:spacing w:after="0" w:line="240" w:lineRule="auto"/>
        <w:ind w:left="567" w:right="-142"/>
        <w:jc w:val="both"/>
        <w:rPr>
          <w:i/>
          <w:color w:val="000000"/>
        </w:rPr>
      </w:pPr>
      <w:r w:rsidRPr="0058284D">
        <w:rPr>
          <w:i/>
          <w:color w:val="000000"/>
        </w:rPr>
        <w:t>in attuazione della citata Legge n. 190/2012, con Decreto Legislativo 14 marzo 2013, n. 33 - Riordino della disciplina riguardante gli obblighi di pubblicità, trasparenza e diffusione di informazioni da parte delle pubbliche amministrazioni - è stato operato un riordino in un unico corpo normativo della disciplina sulla trasparenza e sono state emanate nuove e differenti norme in materia;</w:t>
      </w:r>
    </w:p>
    <w:p w:rsidR="002E7864" w:rsidRPr="002E7864" w:rsidRDefault="002E7864" w:rsidP="002E7864">
      <w:pPr>
        <w:pStyle w:val="Paragrafoelenco"/>
        <w:numPr>
          <w:ilvl w:val="0"/>
          <w:numId w:val="4"/>
        </w:numPr>
        <w:suppressAutoHyphens/>
        <w:spacing w:after="0" w:line="240" w:lineRule="auto"/>
        <w:ind w:left="567" w:right="-142" w:hanging="283"/>
        <w:contextualSpacing w:val="0"/>
        <w:jc w:val="both"/>
        <w:rPr>
          <w:i/>
        </w:rPr>
      </w:pPr>
      <w:r w:rsidRPr="0058284D">
        <w:rPr>
          <w:i/>
        </w:rPr>
        <w:t xml:space="preserve">il </w:t>
      </w:r>
      <w:proofErr w:type="spellStart"/>
      <w:r w:rsidRPr="0058284D">
        <w:rPr>
          <w:i/>
          <w:color w:val="000000"/>
        </w:rPr>
        <w:t>D.Lgs.</w:t>
      </w:r>
      <w:proofErr w:type="spellEnd"/>
      <w:r w:rsidRPr="0058284D">
        <w:rPr>
          <w:i/>
          <w:color w:val="000000"/>
        </w:rPr>
        <w:t xml:space="preserve"> n. 97/2016 ha attuato una revisione e semplificazione delle disposizioni in materia di prevenzione della corruzione, pubblicità e trasparenza modificando la legge n. 190/2012 Anticorruzione ed il </w:t>
      </w:r>
      <w:proofErr w:type="spellStart"/>
      <w:r w:rsidRPr="0058284D">
        <w:rPr>
          <w:i/>
          <w:color w:val="000000"/>
        </w:rPr>
        <w:t>D.Lgs.</w:t>
      </w:r>
      <w:proofErr w:type="spellEnd"/>
      <w:r w:rsidRPr="0058284D">
        <w:rPr>
          <w:i/>
          <w:color w:val="000000"/>
        </w:rPr>
        <w:t xml:space="preserve"> 33/2013 Trasparenza; </w:t>
      </w:r>
    </w:p>
    <w:p w:rsidR="002E7864" w:rsidRDefault="002E7864" w:rsidP="002E7864">
      <w:pPr>
        <w:pStyle w:val="Paragrafoelenco"/>
        <w:numPr>
          <w:ilvl w:val="0"/>
          <w:numId w:val="4"/>
        </w:numPr>
        <w:suppressAutoHyphens/>
        <w:spacing w:after="0" w:line="240" w:lineRule="auto"/>
        <w:ind w:left="567" w:right="-142" w:hanging="283"/>
        <w:contextualSpacing w:val="0"/>
        <w:jc w:val="both"/>
        <w:rPr>
          <w:i/>
        </w:rPr>
      </w:pPr>
      <w:r>
        <w:rPr>
          <w:i/>
        </w:rPr>
        <w:t xml:space="preserve">il citato </w:t>
      </w:r>
      <w:r w:rsidRPr="0058284D">
        <w:rPr>
          <w:i/>
          <w:color w:val="000000"/>
        </w:rPr>
        <w:t>D.</w:t>
      </w:r>
      <w:r>
        <w:rPr>
          <w:i/>
          <w:color w:val="000000"/>
        </w:rPr>
        <w:t xml:space="preserve"> </w:t>
      </w:r>
      <w:proofErr w:type="spellStart"/>
      <w:r w:rsidRPr="0058284D">
        <w:rPr>
          <w:i/>
          <w:color w:val="000000"/>
        </w:rPr>
        <w:t>Lgs</w:t>
      </w:r>
      <w:proofErr w:type="spellEnd"/>
      <w:r w:rsidRPr="0058284D">
        <w:rPr>
          <w:i/>
          <w:color w:val="000000"/>
        </w:rPr>
        <w:t xml:space="preserve">. n. 97/2016 </w:t>
      </w:r>
      <w:r>
        <w:rPr>
          <w:i/>
          <w:color w:val="000000"/>
        </w:rPr>
        <w:t xml:space="preserve">ha </w:t>
      </w:r>
      <w:r w:rsidRPr="0058284D">
        <w:rPr>
          <w:i/>
        </w:rPr>
        <w:t>introd</w:t>
      </w:r>
      <w:r>
        <w:rPr>
          <w:i/>
        </w:rPr>
        <w:t>otto</w:t>
      </w:r>
      <w:r w:rsidR="004E72E1">
        <w:rPr>
          <w:i/>
        </w:rPr>
        <w:t>, tra le varie modifiche, le seguenti</w:t>
      </w:r>
      <w:r>
        <w:rPr>
          <w:i/>
        </w:rPr>
        <w:t>:</w:t>
      </w:r>
    </w:p>
    <w:p w:rsidR="002E7864" w:rsidRDefault="002E7864" w:rsidP="002E7864">
      <w:pPr>
        <w:pStyle w:val="Paragrafoelenco"/>
        <w:numPr>
          <w:ilvl w:val="0"/>
          <w:numId w:val="7"/>
        </w:numPr>
        <w:suppressAutoHyphens/>
        <w:spacing w:after="0" w:line="240" w:lineRule="auto"/>
        <w:ind w:right="-142"/>
        <w:contextualSpacing w:val="0"/>
        <w:jc w:val="both"/>
        <w:rPr>
          <w:i/>
        </w:rPr>
      </w:pPr>
      <w:r w:rsidRPr="0058284D">
        <w:rPr>
          <w:i/>
        </w:rPr>
        <w:t>l’art. 2-bis comma 2 che integra il d.lgs. 33/2013 e statuisce l’applicabilità della normativa ad ordini e collegi professionali;</w:t>
      </w:r>
    </w:p>
    <w:p w:rsidR="002E7864" w:rsidRPr="002E7864" w:rsidRDefault="002E7864" w:rsidP="002E7864">
      <w:pPr>
        <w:pStyle w:val="Paragrafoelenco"/>
        <w:numPr>
          <w:ilvl w:val="0"/>
          <w:numId w:val="7"/>
        </w:numPr>
        <w:suppressAutoHyphens/>
        <w:spacing w:after="0" w:line="240" w:lineRule="auto"/>
        <w:ind w:right="-142"/>
        <w:contextualSpacing w:val="0"/>
        <w:jc w:val="both"/>
        <w:rPr>
          <w:i/>
        </w:rPr>
      </w:pPr>
      <w:r w:rsidRPr="002E7864">
        <w:rPr>
          <w:i/>
        </w:rPr>
        <w:t>l’art. 14, comma 1-bis che integra il d.lgs. 33/2013 e che testualmente dispone: “Le pubbliche amministrazioni pubblicano i dati di cui al comma 1 per i titolari di incarichi o cariche di amministrazione, di direzione o di governo comunque denominati, salvo che siano attribuiti a titolo gratuito”</w:t>
      </w:r>
      <w:r w:rsidR="0028445E">
        <w:rPr>
          <w:i/>
        </w:rPr>
        <w:t>.</w:t>
      </w:r>
    </w:p>
    <w:p w:rsidR="002E7864" w:rsidRDefault="002E7864" w:rsidP="002E7864">
      <w:pPr>
        <w:pStyle w:val="Paragrafoelenco"/>
        <w:suppressAutoHyphens/>
        <w:spacing w:after="0" w:line="240" w:lineRule="auto"/>
        <w:ind w:left="567" w:right="-142"/>
        <w:contextualSpacing w:val="0"/>
        <w:jc w:val="both"/>
        <w:rPr>
          <w:i/>
        </w:rPr>
      </w:pPr>
    </w:p>
    <w:p w:rsidR="009967CE" w:rsidRPr="009967CE" w:rsidRDefault="009967CE" w:rsidP="009967CE">
      <w:pPr>
        <w:pStyle w:val="NormaleWeb"/>
        <w:jc w:val="both"/>
        <w:rPr>
          <w:rFonts w:asciiTheme="minorHAnsi" w:hAnsiTheme="minorHAnsi"/>
          <w:i/>
          <w:sz w:val="20"/>
          <w:szCs w:val="20"/>
        </w:rPr>
      </w:pPr>
      <w:r w:rsidRPr="009967CE">
        <w:rPr>
          <w:rFonts w:asciiTheme="minorHAnsi" w:hAnsiTheme="minorHAnsi"/>
          <w:i/>
          <w:sz w:val="22"/>
          <w:szCs w:val="22"/>
        </w:rPr>
        <w:t xml:space="preserve">Richiamato l’art. 14, comma 1, del </w:t>
      </w:r>
      <w:r w:rsidRPr="009967CE">
        <w:rPr>
          <w:rFonts w:asciiTheme="minorHAnsi" w:hAnsiTheme="minorHAnsi"/>
          <w:i/>
          <w:sz w:val="22"/>
          <w:szCs w:val="22"/>
        </w:rPr>
        <w:t>d.lgs. 33/2013</w:t>
      </w:r>
      <w:r w:rsidRPr="009967CE">
        <w:rPr>
          <w:rFonts w:asciiTheme="minorHAnsi" w:hAnsiTheme="minorHAnsi"/>
          <w:i/>
          <w:sz w:val="22"/>
          <w:szCs w:val="22"/>
        </w:rPr>
        <w:t xml:space="preserve">, come modificato dal </w:t>
      </w:r>
      <w:r w:rsidRPr="009967CE">
        <w:rPr>
          <w:rFonts w:asciiTheme="minorHAnsi" w:hAnsiTheme="minorHAnsi"/>
          <w:i/>
          <w:color w:val="000000"/>
          <w:sz w:val="22"/>
          <w:szCs w:val="22"/>
        </w:rPr>
        <w:t xml:space="preserve">D. </w:t>
      </w:r>
      <w:proofErr w:type="spellStart"/>
      <w:r w:rsidRPr="009967CE">
        <w:rPr>
          <w:rFonts w:asciiTheme="minorHAnsi" w:hAnsiTheme="minorHAnsi"/>
          <w:i/>
          <w:color w:val="000000"/>
          <w:sz w:val="22"/>
          <w:szCs w:val="22"/>
        </w:rPr>
        <w:t>Lgs</w:t>
      </w:r>
      <w:proofErr w:type="spellEnd"/>
      <w:r w:rsidRPr="009967CE">
        <w:rPr>
          <w:rFonts w:asciiTheme="minorHAnsi" w:hAnsiTheme="minorHAnsi"/>
          <w:i/>
          <w:color w:val="000000"/>
          <w:sz w:val="22"/>
          <w:szCs w:val="22"/>
        </w:rPr>
        <w:t>. n. 97/2016</w:t>
      </w:r>
      <w:r w:rsidRPr="009967CE">
        <w:rPr>
          <w:rFonts w:asciiTheme="minorHAnsi" w:hAnsiTheme="minorHAnsi"/>
          <w:i/>
          <w:color w:val="000000"/>
          <w:sz w:val="22"/>
          <w:szCs w:val="22"/>
        </w:rPr>
        <w:t xml:space="preserve"> che testualmente prevede: “</w:t>
      </w:r>
      <w:r w:rsidRPr="009967CE">
        <w:rPr>
          <w:rFonts w:asciiTheme="minorHAnsi" w:hAnsiTheme="minorHAnsi" w:cs="Tahoma"/>
          <w:i/>
          <w:sz w:val="20"/>
          <w:szCs w:val="20"/>
        </w:rPr>
        <w:t>Con riferimento ai titolari di incarichi politici, anche se non di carattere elettivo, di livello statale regionale e locale, lo Stato, le regioni e gli enti locali pubblicano con riferimento a tutti i propri componenti, i segu</w:t>
      </w:r>
      <w:r>
        <w:rPr>
          <w:rFonts w:asciiTheme="minorHAnsi" w:hAnsiTheme="minorHAnsi" w:cs="Tahoma"/>
          <w:i/>
          <w:sz w:val="20"/>
          <w:szCs w:val="20"/>
        </w:rPr>
        <w:t xml:space="preserve">enti documenti ed informazioni: </w:t>
      </w:r>
      <w:r w:rsidRPr="009967CE">
        <w:rPr>
          <w:rFonts w:asciiTheme="minorHAnsi" w:hAnsiTheme="minorHAnsi" w:cs="Tahoma"/>
          <w:i/>
          <w:iCs/>
          <w:color w:val="FF0000"/>
          <w:sz w:val="20"/>
          <w:szCs w:val="20"/>
        </w:rPr>
        <w:t>(comma così modificato dall'</w:t>
      </w:r>
      <w:hyperlink r:id="rId6" w:anchor="13" w:history="1">
        <w:r w:rsidRPr="009967CE">
          <w:rPr>
            <w:rFonts w:asciiTheme="minorHAnsi" w:hAnsiTheme="minorHAnsi" w:cs="Tahoma"/>
            <w:i/>
            <w:iCs/>
            <w:color w:val="0000FF"/>
            <w:sz w:val="20"/>
            <w:szCs w:val="20"/>
            <w:u w:val="single"/>
          </w:rPr>
          <w:t>art. 13 del d.lgs. n. 97 del 2016</w:t>
        </w:r>
      </w:hyperlink>
      <w:r w:rsidRPr="009967CE">
        <w:rPr>
          <w:rFonts w:asciiTheme="minorHAnsi" w:hAnsiTheme="minorHAnsi" w:cs="Tahoma"/>
          <w:i/>
          <w:iCs/>
          <w:color w:val="FF0000"/>
          <w:sz w:val="20"/>
          <w:szCs w:val="20"/>
        </w:rPr>
        <w:t>)</w:t>
      </w:r>
    </w:p>
    <w:p w:rsidR="009967CE" w:rsidRPr="009967CE" w:rsidRDefault="009967CE" w:rsidP="009967CE">
      <w:pPr>
        <w:pStyle w:val="Paragrafoelenco"/>
        <w:numPr>
          <w:ilvl w:val="0"/>
          <w:numId w:val="10"/>
        </w:numPr>
        <w:spacing w:beforeAutospacing="1" w:after="100" w:afterAutospacing="1" w:line="240" w:lineRule="auto"/>
        <w:jc w:val="both"/>
        <w:rPr>
          <w:rFonts w:eastAsia="Times New Roman" w:cs="Tahoma"/>
          <w:i/>
          <w:sz w:val="20"/>
          <w:szCs w:val="20"/>
          <w:lang w:eastAsia="it-IT"/>
        </w:rPr>
      </w:pPr>
      <w:r w:rsidRPr="009967CE">
        <w:rPr>
          <w:rFonts w:eastAsia="Times New Roman" w:cs="Tahoma"/>
          <w:i/>
          <w:sz w:val="20"/>
          <w:szCs w:val="20"/>
          <w:lang w:eastAsia="it-IT"/>
        </w:rPr>
        <w:t xml:space="preserve">l'atto di nomina o di proclamazione, con l'indicazione della durata dell'incarico o del mandato elettivo; </w:t>
      </w:r>
    </w:p>
    <w:p w:rsidR="009967CE" w:rsidRPr="009967CE" w:rsidRDefault="009967CE" w:rsidP="009967CE">
      <w:pPr>
        <w:pStyle w:val="Paragrafoelenco"/>
        <w:numPr>
          <w:ilvl w:val="0"/>
          <w:numId w:val="10"/>
        </w:numPr>
        <w:spacing w:beforeAutospacing="1" w:after="100" w:afterAutospacing="1" w:line="240" w:lineRule="auto"/>
        <w:jc w:val="both"/>
        <w:rPr>
          <w:rFonts w:eastAsia="Times New Roman" w:cs="Times New Roman"/>
          <w:i/>
          <w:sz w:val="20"/>
          <w:szCs w:val="20"/>
          <w:lang w:eastAsia="it-IT"/>
        </w:rPr>
      </w:pPr>
      <w:r w:rsidRPr="009967CE">
        <w:rPr>
          <w:rFonts w:eastAsia="Times New Roman" w:cs="Tahoma"/>
          <w:i/>
          <w:sz w:val="20"/>
          <w:szCs w:val="20"/>
          <w:lang w:eastAsia="it-IT"/>
        </w:rPr>
        <w:t xml:space="preserve">il curriculum; </w:t>
      </w:r>
    </w:p>
    <w:p w:rsidR="009967CE" w:rsidRPr="009967CE" w:rsidRDefault="009967CE" w:rsidP="009967CE">
      <w:pPr>
        <w:pStyle w:val="Paragrafoelenco"/>
        <w:numPr>
          <w:ilvl w:val="0"/>
          <w:numId w:val="10"/>
        </w:numPr>
        <w:spacing w:beforeAutospacing="1" w:after="100" w:afterAutospacing="1" w:line="240" w:lineRule="auto"/>
        <w:jc w:val="both"/>
        <w:rPr>
          <w:rFonts w:eastAsia="Times New Roman" w:cs="Times New Roman"/>
          <w:i/>
          <w:sz w:val="20"/>
          <w:szCs w:val="20"/>
          <w:lang w:eastAsia="it-IT"/>
        </w:rPr>
      </w:pPr>
      <w:r w:rsidRPr="009967CE">
        <w:rPr>
          <w:rFonts w:eastAsia="Times New Roman" w:cs="Tahoma"/>
          <w:i/>
          <w:sz w:val="20"/>
          <w:szCs w:val="20"/>
          <w:lang w:eastAsia="it-IT"/>
        </w:rPr>
        <w:t xml:space="preserve">i compensi di qualsiasi natura connessi all'assunzione della carica; gli importi di viaggi di servizio e missioni pagati con fondi pubblici; </w:t>
      </w:r>
    </w:p>
    <w:p w:rsidR="009967CE" w:rsidRPr="009967CE" w:rsidRDefault="009967CE" w:rsidP="009967CE">
      <w:pPr>
        <w:pStyle w:val="Paragrafoelenco"/>
        <w:numPr>
          <w:ilvl w:val="0"/>
          <w:numId w:val="10"/>
        </w:numPr>
        <w:spacing w:beforeAutospacing="1" w:after="100" w:afterAutospacing="1" w:line="240" w:lineRule="auto"/>
        <w:jc w:val="both"/>
        <w:rPr>
          <w:rFonts w:eastAsia="Times New Roman" w:cs="Times New Roman"/>
          <w:i/>
          <w:sz w:val="20"/>
          <w:szCs w:val="20"/>
          <w:lang w:eastAsia="it-IT"/>
        </w:rPr>
      </w:pPr>
      <w:r w:rsidRPr="009967CE">
        <w:rPr>
          <w:rFonts w:eastAsia="Times New Roman" w:cs="Tahoma"/>
          <w:i/>
          <w:sz w:val="20"/>
          <w:szCs w:val="20"/>
          <w:lang w:eastAsia="it-IT"/>
        </w:rPr>
        <w:t xml:space="preserve">i dati relativi all'assunzione di altre cariche, presso enti pubblici o privati, ed i relativi compensi a qualsiasi titolo corrisposti; </w:t>
      </w:r>
    </w:p>
    <w:p w:rsidR="009967CE" w:rsidRPr="009967CE" w:rsidRDefault="009967CE" w:rsidP="009967CE">
      <w:pPr>
        <w:pStyle w:val="Paragrafoelenco"/>
        <w:numPr>
          <w:ilvl w:val="0"/>
          <w:numId w:val="10"/>
        </w:numPr>
        <w:spacing w:beforeAutospacing="1" w:after="100" w:afterAutospacing="1" w:line="240" w:lineRule="auto"/>
        <w:jc w:val="both"/>
        <w:rPr>
          <w:rFonts w:eastAsia="Times New Roman" w:cs="Times New Roman"/>
          <w:i/>
          <w:sz w:val="20"/>
          <w:szCs w:val="20"/>
          <w:lang w:eastAsia="it-IT"/>
        </w:rPr>
      </w:pPr>
      <w:r w:rsidRPr="009967CE">
        <w:rPr>
          <w:rFonts w:eastAsia="Times New Roman" w:cs="Tahoma"/>
          <w:i/>
          <w:sz w:val="20"/>
          <w:szCs w:val="20"/>
          <w:lang w:eastAsia="it-IT"/>
        </w:rPr>
        <w:t xml:space="preserve">gli altri eventuali incarichi con oneri a carico della finanza pubblica e l'indicazione dei compensi spettanti; </w:t>
      </w:r>
    </w:p>
    <w:p w:rsidR="009967CE" w:rsidRPr="009967CE" w:rsidRDefault="009967CE" w:rsidP="009967CE">
      <w:pPr>
        <w:pStyle w:val="Paragrafoelenco"/>
        <w:numPr>
          <w:ilvl w:val="0"/>
          <w:numId w:val="10"/>
        </w:numPr>
        <w:spacing w:beforeAutospacing="1" w:after="100" w:afterAutospacing="1" w:line="240" w:lineRule="auto"/>
        <w:jc w:val="both"/>
        <w:rPr>
          <w:rFonts w:eastAsia="Times New Roman" w:cs="Times New Roman"/>
          <w:i/>
          <w:sz w:val="20"/>
          <w:szCs w:val="20"/>
          <w:lang w:eastAsia="it-IT"/>
        </w:rPr>
      </w:pPr>
      <w:r w:rsidRPr="009967CE">
        <w:rPr>
          <w:rFonts w:eastAsia="Times New Roman" w:cs="Tahoma"/>
          <w:i/>
          <w:sz w:val="20"/>
          <w:szCs w:val="20"/>
          <w:lang w:eastAsia="it-IT"/>
        </w:rPr>
        <w:t>le dichiarazioni di cui all'articolo 2, della legge 5 luglio 1982, n. 441, nonché le attestazioni e dichiarazioni di cui agli articoli 3 e 4 della medesima legge, come modificata dal presente decreto, limitatamente al soggetto, al coniuge non separato e ai parenti entro il secondo grado, ove gli stessi vi consentano. Viene in ogni caso data evidenza al mancato consenso. Alle informazioni di cui alla presente lettera concernenti soggetti diversi dal titolare dell'organo di indirizzo politico non si applicano le disposizioni di cui all'</w:t>
      </w:r>
      <w:hyperlink r:id="rId7" w:anchor="07" w:history="1">
        <w:r w:rsidRPr="009967CE">
          <w:rPr>
            <w:rFonts w:eastAsia="Times New Roman" w:cs="Tahoma"/>
            <w:i/>
            <w:sz w:val="20"/>
            <w:szCs w:val="20"/>
            <w:lang w:eastAsia="it-IT"/>
          </w:rPr>
          <w:t>articolo 7</w:t>
        </w:r>
      </w:hyperlink>
      <w:r w:rsidRPr="009967CE">
        <w:rPr>
          <w:rFonts w:eastAsia="Times New Roman" w:cs="Tahoma"/>
          <w:i/>
          <w:sz w:val="20"/>
          <w:szCs w:val="20"/>
          <w:lang w:eastAsia="it-IT"/>
        </w:rPr>
        <w:t xml:space="preserve">. </w:t>
      </w:r>
    </w:p>
    <w:p w:rsidR="009967CE" w:rsidRPr="009967CE" w:rsidRDefault="009967CE" w:rsidP="008D5D0A">
      <w:pPr>
        <w:spacing w:beforeAutospacing="1" w:after="100" w:afterAutospacing="1" w:line="240" w:lineRule="auto"/>
        <w:jc w:val="both"/>
        <w:rPr>
          <w:rFonts w:eastAsia="Times New Roman" w:cs="Times New Roman"/>
          <w:i/>
          <w:lang w:eastAsia="it-IT"/>
        </w:rPr>
      </w:pPr>
      <w:bookmarkStart w:id="0" w:name="_GoBack"/>
      <w:bookmarkEnd w:id="0"/>
      <w:r>
        <w:rPr>
          <w:rFonts w:eastAsia="Times New Roman" w:cs="Times New Roman"/>
          <w:i/>
          <w:lang w:eastAsia="it-IT"/>
        </w:rPr>
        <w:t>Riscontrato che gli Ordini Professionali non rientrano nelle P.A. elencate nel richiamato comma 1 (</w:t>
      </w:r>
      <w:r>
        <w:rPr>
          <w:i/>
          <w:iCs/>
        </w:rPr>
        <w:t>Stato, regioni e  enti locali</w:t>
      </w:r>
      <w:r>
        <w:rPr>
          <w:i/>
          <w:iCs/>
        </w:rPr>
        <w:t>), ma</w:t>
      </w:r>
      <w:r>
        <w:t xml:space="preserve">, </w:t>
      </w:r>
      <w:r w:rsidRPr="009967CE">
        <w:rPr>
          <w:i/>
        </w:rPr>
        <w:t xml:space="preserve">per esclusione, </w:t>
      </w:r>
      <w:r w:rsidRPr="009967CE">
        <w:rPr>
          <w:i/>
        </w:rPr>
        <w:t>nel comma 1-bis</w:t>
      </w:r>
      <w:r>
        <w:t xml:space="preserve"> </w:t>
      </w:r>
      <w:r>
        <w:rPr>
          <w:i/>
          <w:iCs/>
        </w:rPr>
        <w:t>"</w:t>
      </w:r>
      <w:r w:rsidRPr="009967CE">
        <w:rPr>
          <w:i/>
          <w:iCs/>
          <w:sz w:val="20"/>
          <w:szCs w:val="20"/>
        </w:rPr>
        <w:t>titolari di incarichi o cariche di amministrazione, di direzione o di governo comunque denominati</w:t>
      </w:r>
      <w:r>
        <w:rPr>
          <w:i/>
          <w:iCs/>
        </w:rPr>
        <w:t>".</w:t>
      </w:r>
    </w:p>
    <w:p w:rsidR="009967CE" w:rsidRPr="0058284D" w:rsidRDefault="009967CE" w:rsidP="002E7864">
      <w:pPr>
        <w:pStyle w:val="Paragrafoelenco"/>
        <w:suppressAutoHyphens/>
        <w:spacing w:after="0" w:line="240" w:lineRule="auto"/>
        <w:ind w:left="567" w:right="-142"/>
        <w:contextualSpacing w:val="0"/>
        <w:jc w:val="both"/>
        <w:rPr>
          <w:i/>
        </w:rPr>
      </w:pPr>
    </w:p>
    <w:p w:rsidR="0028445E" w:rsidRDefault="0028445E" w:rsidP="0028445E">
      <w:pPr>
        <w:autoSpaceDE w:val="0"/>
        <w:autoSpaceDN w:val="0"/>
        <w:adjustRightInd w:val="0"/>
        <w:spacing w:after="0" w:line="240" w:lineRule="auto"/>
        <w:rPr>
          <w:i/>
          <w:color w:val="000000"/>
        </w:rPr>
      </w:pPr>
      <w:r>
        <w:rPr>
          <w:i/>
          <w:color w:val="000000"/>
        </w:rPr>
        <w:t>Atteso che</w:t>
      </w:r>
      <w:r w:rsidR="00C238D6" w:rsidRPr="00C238D6">
        <w:rPr>
          <w:rFonts w:cstheme="minorHAnsi"/>
          <w:i/>
          <w:color w:val="000000"/>
        </w:rPr>
        <w:t xml:space="preserve"> </w:t>
      </w:r>
      <w:r w:rsidR="00C238D6" w:rsidRPr="002D69C2">
        <w:rPr>
          <w:rFonts w:cstheme="minorHAnsi"/>
          <w:i/>
          <w:color w:val="000000"/>
        </w:rPr>
        <w:t>l’Autorità si è espressa ritenendo che</w:t>
      </w:r>
      <w:r>
        <w:rPr>
          <w:i/>
          <w:color w:val="000000"/>
        </w:rPr>
        <w:t>:</w:t>
      </w:r>
    </w:p>
    <w:p w:rsidR="002E7864" w:rsidRPr="002D69C2" w:rsidRDefault="0028445E" w:rsidP="002D69C2">
      <w:pPr>
        <w:pStyle w:val="Paragrafoelenco"/>
        <w:numPr>
          <w:ilvl w:val="0"/>
          <w:numId w:val="8"/>
        </w:numPr>
        <w:autoSpaceDE w:val="0"/>
        <w:autoSpaceDN w:val="0"/>
        <w:adjustRightInd w:val="0"/>
        <w:spacing w:after="0" w:line="240" w:lineRule="auto"/>
        <w:jc w:val="both"/>
        <w:rPr>
          <w:rFonts w:cstheme="minorHAnsi"/>
          <w:i/>
        </w:rPr>
      </w:pPr>
      <w:r w:rsidRPr="002D69C2">
        <w:rPr>
          <w:rFonts w:cstheme="minorHAnsi"/>
          <w:i/>
          <w:color w:val="000000"/>
        </w:rPr>
        <w:t>gl</w:t>
      </w:r>
      <w:r w:rsidRPr="002D69C2">
        <w:rPr>
          <w:rFonts w:cstheme="minorHAnsi"/>
          <w:i/>
        </w:rPr>
        <w:t>i incarichi e le cariche indicati al co. 1-bis dell’art. 14 possono ricondursi ai componenti degli organi che, pur non espressione di rappresentanza politica, siano titolari di poteri di indirizzo generale con riferimento all’organizzazione e all’attività dell’amministrazione cui sono preposti</w:t>
      </w:r>
      <w:r w:rsidR="002D69C2">
        <w:rPr>
          <w:rFonts w:cstheme="minorHAnsi"/>
          <w:i/>
        </w:rPr>
        <w:t>;</w:t>
      </w:r>
    </w:p>
    <w:p w:rsidR="009739D5" w:rsidRPr="002D69C2" w:rsidRDefault="009739D5" w:rsidP="00914761">
      <w:pPr>
        <w:pStyle w:val="Paragrafoelenco"/>
        <w:numPr>
          <w:ilvl w:val="0"/>
          <w:numId w:val="8"/>
        </w:numPr>
        <w:autoSpaceDE w:val="0"/>
        <w:autoSpaceDN w:val="0"/>
        <w:adjustRightInd w:val="0"/>
        <w:spacing w:after="0" w:line="240" w:lineRule="auto"/>
        <w:jc w:val="both"/>
        <w:rPr>
          <w:rFonts w:cstheme="minorHAnsi"/>
          <w:i/>
        </w:rPr>
      </w:pPr>
      <w:r w:rsidRPr="002D69C2">
        <w:rPr>
          <w:rFonts w:cstheme="minorHAnsi"/>
          <w:i/>
        </w:rPr>
        <w:t>i titolari di incarichi o cariche di amministrazione, di direzione o di governo, devono essere intesi quali soggetti/organi che all’interno della propria amministrazione/ente pubblico, esprimono,</w:t>
      </w:r>
      <w:r w:rsidR="002D69C2" w:rsidRPr="002D69C2">
        <w:rPr>
          <w:rFonts w:cstheme="minorHAnsi"/>
          <w:i/>
        </w:rPr>
        <w:t xml:space="preserve"> </w:t>
      </w:r>
      <w:r w:rsidRPr="002D69C2">
        <w:rPr>
          <w:rFonts w:cstheme="minorHAnsi"/>
          <w:i/>
        </w:rPr>
        <w:lastRenderedPageBreak/>
        <w:t>attraverso atti di indirizzo e controllo, un indirizzo generale, che può essere qualificato come “indirizzo</w:t>
      </w:r>
      <w:r w:rsidR="002D69C2" w:rsidRPr="002D69C2">
        <w:rPr>
          <w:rFonts w:cstheme="minorHAnsi"/>
          <w:i/>
        </w:rPr>
        <w:t xml:space="preserve"> </w:t>
      </w:r>
      <w:r w:rsidRPr="002D69C2">
        <w:rPr>
          <w:rFonts w:cstheme="minorHAnsi"/>
          <w:i/>
        </w:rPr>
        <w:t>politico-amministrativo”, sull’organizzazione e sull’attività dell’ente</w:t>
      </w:r>
      <w:r w:rsidR="002D69C2" w:rsidRPr="002D69C2">
        <w:rPr>
          <w:rFonts w:cstheme="minorHAnsi"/>
          <w:i/>
        </w:rPr>
        <w:t>;</w:t>
      </w:r>
    </w:p>
    <w:p w:rsidR="002D69C2" w:rsidRDefault="002D69C2" w:rsidP="00E85336">
      <w:pPr>
        <w:pStyle w:val="Paragrafoelenco"/>
        <w:numPr>
          <w:ilvl w:val="0"/>
          <w:numId w:val="8"/>
        </w:numPr>
        <w:autoSpaceDE w:val="0"/>
        <w:autoSpaceDN w:val="0"/>
        <w:adjustRightInd w:val="0"/>
        <w:spacing w:after="0" w:line="240" w:lineRule="auto"/>
        <w:jc w:val="both"/>
        <w:rPr>
          <w:rFonts w:cstheme="minorHAnsi"/>
          <w:i/>
        </w:rPr>
      </w:pPr>
      <w:r w:rsidRPr="00414471">
        <w:rPr>
          <w:rFonts w:cstheme="minorHAnsi"/>
          <w:i/>
        </w:rPr>
        <w:t>gli organi che esprimono un “indirizzo politico-amministrativo” devono essere intesi quegli organi nei quali tendono a concentrarsi competenze, tra le quali, l’adozione di statuti e regolamenti interni, la definizione dell’ordinamento dei servizi, la dotazione organica, l’individuazione delle linee di</w:t>
      </w:r>
      <w:r w:rsidR="00414471" w:rsidRPr="00414471">
        <w:rPr>
          <w:rFonts w:cstheme="minorHAnsi"/>
          <w:i/>
        </w:rPr>
        <w:t xml:space="preserve"> </w:t>
      </w:r>
      <w:r w:rsidRPr="00414471">
        <w:rPr>
          <w:rFonts w:cstheme="minorHAnsi"/>
          <w:i/>
        </w:rPr>
        <w:t>indirizzo dell’ente, la determinazione dei programmi e degli obiettivi strategici pluriennali, l’emanazione</w:t>
      </w:r>
      <w:r w:rsidR="00414471" w:rsidRPr="00414471">
        <w:rPr>
          <w:rFonts w:cstheme="minorHAnsi"/>
          <w:i/>
        </w:rPr>
        <w:t xml:space="preserve"> </w:t>
      </w:r>
      <w:r w:rsidRPr="00414471">
        <w:rPr>
          <w:rFonts w:cstheme="minorHAnsi"/>
          <w:i/>
        </w:rPr>
        <w:t>di direttive di carattere generale relative all’attività dell’ente, l’approvazione del bilancio preventivo e del</w:t>
      </w:r>
      <w:r w:rsidR="00414471" w:rsidRPr="00414471">
        <w:rPr>
          <w:rFonts w:cstheme="minorHAnsi"/>
          <w:i/>
        </w:rPr>
        <w:t xml:space="preserve"> </w:t>
      </w:r>
      <w:r w:rsidRPr="00414471">
        <w:rPr>
          <w:rFonts w:cstheme="minorHAnsi"/>
          <w:i/>
        </w:rPr>
        <w:t>conto consuntivo, l’approvazione dei piani annuali e pluriennali, l’adozione di criteri generali e di piani</w:t>
      </w:r>
      <w:r w:rsidR="00414471" w:rsidRPr="00414471">
        <w:rPr>
          <w:rFonts w:cstheme="minorHAnsi"/>
          <w:i/>
        </w:rPr>
        <w:t xml:space="preserve"> </w:t>
      </w:r>
      <w:r w:rsidRPr="00414471">
        <w:rPr>
          <w:rFonts w:cstheme="minorHAnsi"/>
          <w:i/>
        </w:rPr>
        <w:t>di attività e di investimento.</w:t>
      </w:r>
    </w:p>
    <w:p w:rsidR="00414471" w:rsidRDefault="00414471" w:rsidP="00414471">
      <w:pPr>
        <w:autoSpaceDE w:val="0"/>
        <w:autoSpaceDN w:val="0"/>
        <w:adjustRightInd w:val="0"/>
        <w:spacing w:after="0" w:line="240" w:lineRule="auto"/>
        <w:ind w:left="360"/>
        <w:jc w:val="both"/>
        <w:rPr>
          <w:rFonts w:cstheme="minorHAnsi"/>
          <w:i/>
        </w:rPr>
      </w:pPr>
    </w:p>
    <w:p w:rsidR="00414471" w:rsidRDefault="00414471" w:rsidP="00414471">
      <w:pPr>
        <w:autoSpaceDE w:val="0"/>
        <w:autoSpaceDN w:val="0"/>
        <w:adjustRightInd w:val="0"/>
        <w:spacing w:after="0" w:line="240" w:lineRule="auto"/>
        <w:jc w:val="both"/>
        <w:rPr>
          <w:rFonts w:cstheme="minorHAnsi"/>
          <w:i/>
        </w:rPr>
      </w:pPr>
      <w:r>
        <w:rPr>
          <w:rFonts w:cstheme="minorHAnsi"/>
          <w:i/>
        </w:rPr>
        <w:t>Riscontrato che, all’interno dell’Ordine professionale, le funzioni sopra richiamate vengono svolte dal Consiglio dell’Ordine;</w:t>
      </w:r>
    </w:p>
    <w:p w:rsidR="000B64C4" w:rsidRDefault="000B64C4" w:rsidP="00414471">
      <w:pPr>
        <w:autoSpaceDE w:val="0"/>
        <w:autoSpaceDN w:val="0"/>
        <w:adjustRightInd w:val="0"/>
        <w:spacing w:after="0" w:line="240" w:lineRule="auto"/>
        <w:jc w:val="both"/>
        <w:rPr>
          <w:rFonts w:cstheme="minorHAnsi"/>
          <w:i/>
        </w:rPr>
      </w:pPr>
    </w:p>
    <w:p w:rsidR="000B64C4" w:rsidRPr="00414471" w:rsidRDefault="000B64C4" w:rsidP="000B64C4">
      <w:pPr>
        <w:autoSpaceDE w:val="0"/>
        <w:autoSpaceDN w:val="0"/>
        <w:adjustRightInd w:val="0"/>
        <w:spacing w:after="0" w:line="240" w:lineRule="auto"/>
        <w:rPr>
          <w:rFonts w:cstheme="minorHAnsi"/>
          <w:i/>
        </w:rPr>
      </w:pPr>
      <w:r>
        <w:rPr>
          <w:rFonts w:cstheme="minorHAnsi"/>
          <w:i/>
        </w:rPr>
        <w:t xml:space="preserve">Dato atto che i membri del Consiglio dell’Ordine, nelle persone di Presidente e Consiglieri, non percepiscono </w:t>
      </w:r>
      <w:r w:rsidRPr="000B64C4">
        <w:rPr>
          <w:rFonts w:cstheme="minorHAnsi"/>
          <w:i/>
        </w:rPr>
        <w:t>alcuna forma di</w:t>
      </w:r>
      <w:r>
        <w:rPr>
          <w:rFonts w:cstheme="minorHAnsi"/>
          <w:i/>
        </w:rPr>
        <w:t xml:space="preserve"> </w:t>
      </w:r>
      <w:r w:rsidRPr="000B64C4">
        <w:rPr>
          <w:rFonts w:cstheme="minorHAnsi"/>
          <w:i/>
        </w:rPr>
        <w:t>remunerazione, in</w:t>
      </w:r>
      <w:r>
        <w:rPr>
          <w:rFonts w:cstheme="minorHAnsi"/>
          <w:i/>
        </w:rPr>
        <w:t>dennità o gettone di presenza;</w:t>
      </w:r>
    </w:p>
    <w:p w:rsidR="00414471" w:rsidRDefault="00414471" w:rsidP="00414471">
      <w:pPr>
        <w:autoSpaceDE w:val="0"/>
        <w:autoSpaceDN w:val="0"/>
        <w:adjustRightInd w:val="0"/>
        <w:spacing w:after="0" w:line="240" w:lineRule="auto"/>
        <w:jc w:val="both"/>
        <w:rPr>
          <w:rFonts w:cstheme="minorHAnsi"/>
          <w:i/>
        </w:rPr>
      </w:pPr>
    </w:p>
    <w:p w:rsidR="002D69C2" w:rsidRPr="002D69C2" w:rsidRDefault="000B64C4" w:rsidP="00414471">
      <w:pPr>
        <w:autoSpaceDE w:val="0"/>
        <w:autoSpaceDN w:val="0"/>
        <w:adjustRightInd w:val="0"/>
        <w:spacing w:after="0" w:line="240" w:lineRule="auto"/>
        <w:jc w:val="both"/>
        <w:rPr>
          <w:rFonts w:cstheme="minorHAnsi"/>
          <w:i/>
        </w:rPr>
      </w:pPr>
      <w:r>
        <w:rPr>
          <w:rFonts w:cstheme="minorHAnsi"/>
          <w:i/>
        </w:rPr>
        <w:t>Atteso</w:t>
      </w:r>
      <w:r w:rsidR="00414471">
        <w:rPr>
          <w:rFonts w:cstheme="minorHAnsi"/>
          <w:i/>
        </w:rPr>
        <w:t xml:space="preserve"> che i</w:t>
      </w:r>
      <w:r w:rsidR="002D69C2" w:rsidRPr="00414471">
        <w:rPr>
          <w:rFonts w:cstheme="minorHAnsi"/>
          <w:i/>
        </w:rPr>
        <w:t>l legislatore prevede che l’obbligo di pubblicare i dati di cui al co. 1, per i titolari di incarichi o</w:t>
      </w:r>
      <w:r w:rsidR="00414471">
        <w:rPr>
          <w:rFonts w:cstheme="minorHAnsi"/>
          <w:i/>
        </w:rPr>
        <w:t xml:space="preserve"> </w:t>
      </w:r>
      <w:r w:rsidR="002D69C2" w:rsidRPr="002D69C2">
        <w:rPr>
          <w:rFonts w:cstheme="minorHAnsi"/>
          <w:i/>
        </w:rPr>
        <w:t>cariche di amministrazione, di direzione o di governo non sussiste nei casi in cui detti incarichi o</w:t>
      </w:r>
      <w:r w:rsidR="00414471">
        <w:rPr>
          <w:rFonts w:cstheme="minorHAnsi"/>
          <w:i/>
        </w:rPr>
        <w:t xml:space="preserve"> </w:t>
      </w:r>
      <w:r w:rsidR="002D69C2" w:rsidRPr="002D69C2">
        <w:rPr>
          <w:rFonts w:cstheme="minorHAnsi"/>
          <w:i/>
        </w:rPr>
        <w:t>cariche siano attribuiti a titolo gratuito</w:t>
      </w:r>
      <w:r>
        <w:rPr>
          <w:rFonts w:cstheme="minorHAnsi"/>
          <w:i/>
        </w:rPr>
        <w:t>;</w:t>
      </w:r>
    </w:p>
    <w:p w:rsidR="0028445E" w:rsidRPr="0058284D" w:rsidRDefault="0028445E" w:rsidP="0028445E">
      <w:pPr>
        <w:autoSpaceDE w:val="0"/>
        <w:autoSpaceDN w:val="0"/>
        <w:adjustRightInd w:val="0"/>
        <w:spacing w:after="0" w:line="240" w:lineRule="auto"/>
        <w:rPr>
          <w:i/>
          <w:color w:val="000000"/>
        </w:rPr>
      </w:pPr>
    </w:p>
    <w:p w:rsidR="002E7864" w:rsidRPr="0058284D" w:rsidRDefault="002E7864" w:rsidP="00133253">
      <w:pPr>
        <w:autoSpaceDE w:val="0"/>
        <w:autoSpaceDN w:val="0"/>
        <w:adjustRightInd w:val="0"/>
        <w:ind w:right="-142"/>
        <w:jc w:val="both"/>
        <w:rPr>
          <w:i/>
          <w:color w:val="000000"/>
        </w:rPr>
      </w:pPr>
      <w:r w:rsidRPr="0058284D">
        <w:rPr>
          <w:i/>
          <w:color w:val="000000"/>
        </w:rPr>
        <w:t>Richiamati</w:t>
      </w:r>
    </w:p>
    <w:p w:rsidR="002E7864" w:rsidRPr="0058284D" w:rsidRDefault="002E7864" w:rsidP="002E7864">
      <w:pPr>
        <w:pStyle w:val="Paragrafoelenco"/>
        <w:numPr>
          <w:ilvl w:val="0"/>
          <w:numId w:val="6"/>
        </w:numPr>
        <w:autoSpaceDE w:val="0"/>
        <w:autoSpaceDN w:val="0"/>
        <w:adjustRightInd w:val="0"/>
        <w:spacing w:after="0" w:line="240" w:lineRule="auto"/>
        <w:ind w:right="-142"/>
        <w:jc w:val="both"/>
        <w:rPr>
          <w:i/>
          <w:color w:val="000000"/>
        </w:rPr>
      </w:pPr>
      <w:r w:rsidRPr="0058284D">
        <w:rPr>
          <w:i/>
          <w:color w:val="000000"/>
        </w:rPr>
        <w:t>la legge n.</w:t>
      </w:r>
      <w:r w:rsidR="0066619E">
        <w:rPr>
          <w:i/>
          <w:color w:val="000000"/>
        </w:rPr>
        <w:t xml:space="preserve"> </w:t>
      </w:r>
      <w:r w:rsidRPr="0058284D">
        <w:rPr>
          <w:i/>
          <w:color w:val="000000"/>
        </w:rPr>
        <w:t>190 del 6 novembre 2012;</w:t>
      </w:r>
    </w:p>
    <w:p w:rsidR="002E7864" w:rsidRPr="0058284D" w:rsidRDefault="002E7864" w:rsidP="002E7864">
      <w:pPr>
        <w:pStyle w:val="Paragrafoelenco"/>
        <w:numPr>
          <w:ilvl w:val="0"/>
          <w:numId w:val="6"/>
        </w:numPr>
        <w:autoSpaceDE w:val="0"/>
        <w:autoSpaceDN w:val="0"/>
        <w:adjustRightInd w:val="0"/>
        <w:spacing w:after="0" w:line="240" w:lineRule="auto"/>
        <w:ind w:right="-142"/>
        <w:jc w:val="both"/>
        <w:rPr>
          <w:i/>
          <w:color w:val="000000"/>
        </w:rPr>
      </w:pPr>
      <w:r w:rsidRPr="0058284D">
        <w:rPr>
          <w:i/>
          <w:color w:val="000000"/>
        </w:rPr>
        <w:t>il decreto legislativo 14 marzo 2013, n. 33, come modificato dal decreto legge n. 90/2014, convertito in legge n. 114/2014;</w:t>
      </w:r>
    </w:p>
    <w:p w:rsidR="002E7864" w:rsidRPr="0058284D" w:rsidRDefault="002E7864" w:rsidP="002E7864">
      <w:pPr>
        <w:pStyle w:val="Paragrafoelenco"/>
        <w:numPr>
          <w:ilvl w:val="0"/>
          <w:numId w:val="6"/>
        </w:numPr>
        <w:autoSpaceDE w:val="0"/>
        <w:autoSpaceDN w:val="0"/>
        <w:adjustRightInd w:val="0"/>
        <w:spacing w:after="0" w:line="240" w:lineRule="auto"/>
        <w:ind w:right="-142"/>
        <w:jc w:val="both"/>
        <w:rPr>
          <w:i/>
          <w:color w:val="000000"/>
        </w:rPr>
      </w:pPr>
      <w:r w:rsidRPr="0058284D">
        <w:rPr>
          <w:i/>
          <w:color w:val="000000"/>
        </w:rPr>
        <w:t>il decreto legislativo 8 aprile 2013, n. 39;</w:t>
      </w:r>
    </w:p>
    <w:p w:rsidR="002E7864" w:rsidRDefault="002E7864" w:rsidP="002E7864">
      <w:pPr>
        <w:pStyle w:val="Paragrafoelenco"/>
        <w:numPr>
          <w:ilvl w:val="0"/>
          <w:numId w:val="6"/>
        </w:numPr>
        <w:autoSpaceDE w:val="0"/>
        <w:autoSpaceDN w:val="0"/>
        <w:adjustRightInd w:val="0"/>
        <w:spacing w:after="0" w:line="240" w:lineRule="auto"/>
        <w:ind w:right="-142"/>
        <w:jc w:val="both"/>
        <w:rPr>
          <w:i/>
          <w:color w:val="000000"/>
        </w:rPr>
      </w:pPr>
      <w:r w:rsidRPr="0058284D">
        <w:rPr>
          <w:i/>
          <w:color w:val="000000"/>
        </w:rPr>
        <w:t>la Legge n. 241/1990 “Nuove norme in materia di procedimento amministrativo e di diritto di accesso ai documenti amministrativi”;</w:t>
      </w:r>
    </w:p>
    <w:p w:rsidR="002E7864" w:rsidRPr="00133253" w:rsidRDefault="00133253" w:rsidP="00F561DA">
      <w:pPr>
        <w:pStyle w:val="Paragrafoelenco"/>
        <w:numPr>
          <w:ilvl w:val="0"/>
          <w:numId w:val="6"/>
        </w:numPr>
        <w:autoSpaceDE w:val="0"/>
        <w:autoSpaceDN w:val="0"/>
        <w:adjustRightInd w:val="0"/>
        <w:spacing w:after="0" w:line="240" w:lineRule="auto"/>
        <w:ind w:right="-142"/>
        <w:jc w:val="both"/>
        <w:rPr>
          <w:i/>
          <w:color w:val="000000"/>
          <w:lang w:eastAsia="it-IT"/>
        </w:rPr>
      </w:pPr>
      <w:r w:rsidRPr="00133253">
        <w:rPr>
          <w:i/>
          <w:color w:val="000000"/>
        </w:rPr>
        <w:t xml:space="preserve">D. </w:t>
      </w:r>
      <w:proofErr w:type="spellStart"/>
      <w:r w:rsidRPr="00133253">
        <w:rPr>
          <w:i/>
          <w:color w:val="000000"/>
        </w:rPr>
        <w:t>Lgs</w:t>
      </w:r>
      <w:proofErr w:type="spellEnd"/>
      <w:r w:rsidRPr="00133253">
        <w:rPr>
          <w:i/>
          <w:color w:val="000000"/>
        </w:rPr>
        <w:t>. n. 97/2016</w:t>
      </w:r>
    </w:p>
    <w:p w:rsidR="002E7864" w:rsidRPr="0071411C" w:rsidRDefault="002E7864" w:rsidP="002E7864">
      <w:pPr>
        <w:jc w:val="both"/>
        <w:rPr>
          <w:i/>
          <w:color w:val="000000"/>
        </w:rPr>
      </w:pPr>
    </w:p>
    <w:p w:rsidR="002E7864" w:rsidRDefault="0066619E" w:rsidP="002E7864">
      <w:pPr>
        <w:autoSpaceDE w:val="0"/>
        <w:autoSpaceDN w:val="0"/>
        <w:adjustRightInd w:val="0"/>
        <w:ind w:left="142" w:right="-142"/>
        <w:jc w:val="both"/>
        <w:rPr>
          <w:i/>
          <w:color w:val="000000"/>
        </w:rPr>
      </w:pPr>
      <w:r w:rsidRPr="0058284D">
        <w:rPr>
          <w:i/>
          <w:color w:val="000000"/>
        </w:rPr>
        <w:t>T</w:t>
      </w:r>
      <w:r>
        <w:rPr>
          <w:i/>
          <w:color w:val="000000"/>
        </w:rPr>
        <w:t xml:space="preserve">utto ciò </w:t>
      </w:r>
      <w:r w:rsidR="002E7864" w:rsidRPr="0058284D">
        <w:rPr>
          <w:i/>
          <w:color w:val="000000"/>
        </w:rPr>
        <w:t>premesso</w:t>
      </w:r>
    </w:p>
    <w:p w:rsidR="002E7864" w:rsidRPr="0058284D" w:rsidRDefault="002E7864" w:rsidP="002E7864">
      <w:pPr>
        <w:autoSpaceDE w:val="0"/>
        <w:autoSpaceDN w:val="0"/>
        <w:adjustRightInd w:val="0"/>
        <w:ind w:left="142" w:right="-142"/>
        <w:jc w:val="both"/>
        <w:rPr>
          <w:i/>
        </w:rPr>
      </w:pPr>
      <w:r w:rsidRPr="0058284D">
        <w:rPr>
          <w:i/>
          <w:color w:val="000000"/>
        </w:rPr>
        <w:t xml:space="preserve">Il Consiglio </w:t>
      </w:r>
      <w:r w:rsidRPr="0058284D">
        <w:rPr>
          <w:i/>
        </w:rPr>
        <w:t>a</w:t>
      </w:r>
      <w:r w:rsidR="00DE224B">
        <w:rPr>
          <w:i/>
        </w:rPr>
        <w:t xml:space="preserve"> ______________ </w:t>
      </w:r>
      <w:r>
        <w:rPr>
          <w:i/>
        </w:rPr>
        <w:t xml:space="preserve"> </w:t>
      </w:r>
      <w:r w:rsidR="0066619E">
        <w:rPr>
          <w:i/>
        </w:rPr>
        <w:t xml:space="preserve"> </w:t>
      </w:r>
      <w:r>
        <w:rPr>
          <w:i/>
        </w:rPr>
        <w:t>dei presenti,</w:t>
      </w:r>
    </w:p>
    <w:p w:rsidR="002E7864" w:rsidRPr="0058284D" w:rsidRDefault="002E7864" w:rsidP="002E7864">
      <w:pPr>
        <w:autoSpaceDE w:val="0"/>
        <w:autoSpaceDN w:val="0"/>
        <w:adjustRightInd w:val="0"/>
        <w:ind w:left="142" w:right="-142"/>
        <w:jc w:val="both"/>
        <w:rPr>
          <w:i/>
          <w:color w:val="000000"/>
        </w:rPr>
      </w:pPr>
    </w:p>
    <w:p w:rsidR="002E7864" w:rsidRDefault="002E7864" w:rsidP="002E7864">
      <w:pPr>
        <w:autoSpaceDE w:val="0"/>
        <w:autoSpaceDN w:val="0"/>
        <w:adjustRightInd w:val="0"/>
        <w:ind w:right="-142"/>
        <w:jc w:val="center"/>
        <w:rPr>
          <w:b/>
          <w:i/>
          <w:color w:val="000000"/>
        </w:rPr>
      </w:pPr>
      <w:r w:rsidRPr="0058284D">
        <w:rPr>
          <w:b/>
          <w:i/>
          <w:color w:val="000000"/>
        </w:rPr>
        <w:t>DELIBERA</w:t>
      </w:r>
    </w:p>
    <w:p w:rsidR="000B64C4" w:rsidRDefault="000B64C4" w:rsidP="000B64C4">
      <w:pPr>
        <w:autoSpaceDE w:val="0"/>
        <w:autoSpaceDN w:val="0"/>
        <w:adjustRightInd w:val="0"/>
        <w:ind w:right="-142"/>
        <w:rPr>
          <w:b/>
          <w:i/>
          <w:color w:val="000000"/>
        </w:rPr>
      </w:pPr>
    </w:p>
    <w:p w:rsidR="000B64C4" w:rsidRPr="00F81CC2" w:rsidRDefault="00F81CC2" w:rsidP="00A85774">
      <w:pPr>
        <w:pStyle w:val="Paragrafoelenco"/>
        <w:numPr>
          <w:ilvl w:val="0"/>
          <w:numId w:val="9"/>
        </w:numPr>
        <w:autoSpaceDE w:val="0"/>
        <w:autoSpaceDN w:val="0"/>
        <w:adjustRightInd w:val="0"/>
        <w:ind w:right="-1"/>
        <w:jc w:val="both"/>
        <w:rPr>
          <w:i/>
          <w:color w:val="000000"/>
        </w:rPr>
      </w:pPr>
      <w:r>
        <w:rPr>
          <w:i/>
          <w:color w:val="000000"/>
        </w:rPr>
        <w:t xml:space="preserve">Di dare atto che </w:t>
      </w:r>
      <w:r>
        <w:rPr>
          <w:rFonts w:cstheme="minorHAnsi"/>
          <w:i/>
        </w:rPr>
        <w:t xml:space="preserve">Presidente e Consiglieri non percepiscono </w:t>
      </w:r>
      <w:r w:rsidRPr="000B64C4">
        <w:rPr>
          <w:rFonts w:cstheme="minorHAnsi"/>
          <w:i/>
        </w:rPr>
        <w:t>alcuna forma di</w:t>
      </w:r>
      <w:r>
        <w:rPr>
          <w:rFonts w:cstheme="minorHAnsi"/>
          <w:i/>
        </w:rPr>
        <w:t xml:space="preserve"> </w:t>
      </w:r>
      <w:r w:rsidRPr="000B64C4">
        <w:rPr>
          <w:rFonts w:cstheme="minorHAnsi"/>
          <w:i/>
        </w:rPr>
        <w:t>remunerazione, in</w:t>
      </w:r>
      <w:r>
        <w:rPr>
          <w:rFonts w:cstheme="minorHAnsi"/>
          <w:i/>
        </w:rPr>
        <w:t>dennità o gettone di presenza</w:t>
      </w:r>
      <w:r w:rsidR="006A2BC1">
        <w:rPr>
          <w:rFonts w:cstheme="minorHAnsi"/>
          <w:i/>
        </w:rPr>
        <w:t xml:space="preserve"> per la carica/funzione espletata</w:t>
      </w:r>
      <w:r>
        <w:rPr>
          <w:rFonts w:cstheme="minorHAnsi"/>
          <w:i/>
        </w:rPr>
        <w:t>;</w:t>
      </w:r>
    </w:p>
    <w:p w:rsidR="00F81CC2" w:rsidRDefault="00F81CC2" w:rsidP="006A2BC1">
      <w:pPr>
        <w:pStyle w:val="Paragrafoelenco"/>
        <w:autoSpaceDE w:val="0"/>
        <w:autoSpaceDN w:val="0"/>
        <w:adjustRightInd w:val="0"/>
        <w:ind w:right="-142"/>
        <w:jc w:val="both"/>
        <w:rPr>
          <w:i/>
          <w:color w:val="000000"/>
        </w:rPr>
      </w:pPr>
    </w:p>
    <w:p w:rsidR="006D2E61" w:rsidRPr="006A2BC1" w:rsidRDefault="006A2BC1" w:rsidP="00B645A3">
      <w:pPr>
        <w:pStyle w:val="Paragrafoelenco"/>
        <w:numPr>
          <w:ilvl w:val="0"/>
          <w:numId w:val="9"/>
        </w:numPr>
        <w:autoSpaceDE w:val="0"/>
        <w:autoSpaceDN w:val="0"/>
        <w:adjustRightInd w:val="0"/>
        <w:spacing w:after="0" w:line="240" w:lineRule="auto"/>
        <w:ind w:right="-1"/>
        <w:jc w:val="both"/>
        <w:rPr>
          <w:b/>
        </w:rPr>
      </w:pPr>
      <w:r w:rsidRPr="006A2BC1">
        <w:rPr>
          <w:rFonts w:cstheme="minorHAnsi"/>
          <w:i/>
        </w:rPr>
        <w:t xml:space="preserve">Conseguentemente, </w:t>
      </w:r>
      <w:r w:rsidRPr="006A2BC1">
        <w:rPr>
          <w:i/>
        </w:rPr>
        <w:t xml:space="preserve">trattandosi di </w:t>
      </w:r>
      <w:r w:rsidRPr="006A2BC1">
        <w:rPr>
          <w:rFonts w:cstheme="minorHAnsi"/>
          <w:i/>
        </w:rPr>
        <w:t>carica attribuita a titolo gratuito, d</w:t>
      </w:r>
      <w:r w:rsidR="00F81CC2" w:rsidRPr="006A2BC1">
        <w:rPr>
          <w:rFonts w:cstheme="minorHAnsi"/>
          <w:i/>
        </w:rPr>
        <w:t>i non pubblicare i dati di cui al co</w:t>
      </w:r>
      <w:r w:rsidRPr="006A2BC1">
        <w:rPr>
          <w:rFonts w:cstheme="minorHAnsi"/>
          <w:i/>
        </w:rPr>
        <w:t>mma</w:t>
      </w:r>
      <w:r w:rsidR="00F81CC2" w:rsidRPr="006A2BC1">
        <w:rPr>
          <w:rFonts w:cstheme="minorHAnsi"/>
          <w:i/>
        </w:rPr>
        <w:t xml:space="preserve"> 1 dell’art. </w:t>
      </w:r>
      <w:r w:rsidR="00F81CC2" w:rsidRPr="006A2BC1">
        <w:rPr>
          <w:i/>
        </w:rPr>
        <w:t xml:space="preserve">14 d.lgs. 33/2013 </w:t>
      </w:r>
      <w:r w:rsidR="005D2998">
        <w:rPr>
          <w:i/>
        </w:rPr>
        <w:t xml:space="preserve">così </w:t>
      </w:r>
      <w:r w:rsidRPr="006A2BC1">
        <w:rPr>
          <w:i/>
        </w:rPr>
        <w:t xml:space="preserve">come disposto dal comma 1-bis del medesimo art. 14. </w:t>
      </w:r>
    </w:p>
    <w:sectPr w:rsidR="006D2E61" w:rsidRPr="006A2B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E5196"/>
    <w:multiLevelType w:val="hybridMultilevel"/>
    <w:tmpl w:val="F2B80D5A"/>
    <w:lvl w:ilvl="0" w:tplc="14F6A18C">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B6B0084"/>
    <w:multiLevelType w:val="hybridMultilevel"/>
    <w:tmpl w:val="B3148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BCF1534"/>
    <w:multiLevelType w:val="hybridMultilevel"/>
    <w:tmpl w:val="F5263B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DFA270A"/>
    <w:multiLevelType w:val="hybridMultilevel"/>
    <w:tmpl w:val="C76623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F1A5002"/>
    <w:multiLevelType w:val="hybridMultilevel"/>
    <w:tmpl w:val="5ED6CD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3DE154A"/>
    <w:multiLevelType w:val="hybridMultilevel"/>
    <w:tmpl w:val="BB44BA52"/>
    <w:lvl w:ilvl="0" w:tplc="7BEC6AFA">
      <w:numFmt w:val="bullet"/>
      <w:lvlText w:val="-"/>
      <w:lvlJc w:val="left"/>
      <w:pPr>
        <w:ind w:left="1287" w:hanging="360"/>
      </w:pPr>
      <w:rPr>
        <w:rFonts w:ascii="Calibri" w:eastAsia="Calibri"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4EDB7690"/>
    <w:multiLevelType w:val="hybridMultilevel"/>
    <w:tmpl w:val="806423EA"/>
    <w:lvl w:ilvl="0" w:tplc="CBFAAAEA">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2E30551"/>
    <w:multiLevelType w:val="hybridMultilevel"/>
    <w:tmpl w:val="373AF7E2"/>
    <w:lvl w:ilvl="0" w:tplc="7BEC6AF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0AE448B"/>
    <w:multiLevelType w:val="hybridMultilevel"/>
    <w:tmpl w:val="AFAE3ECE"/>
    <w:lvl w:ilvl="0" w:tplc="CDB4197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24C3D04"/>
    <w:multiLevelType w:val="hybridMultilevel"/>
    <w:tmpl w:val="09625B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3"/>
  </w:num>
  <w:num w:numId="6">
    <w:abstractNumId w:val="7"/>
  </w:num>
  <w:num w:numId="7">
    <w:abstractNumId w:val="5"/>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30E"/>
    <w:rsid w:val="00024FF9"/>
    <w:rsid w:val="000B64C4"/>
    <w:rsid w:val="00133253"/>
    <w:rsid w:val="0014738E"/>
    <w:rsid w:val="00200FD9"/>
    <w:rsid w:val="0028445E"/>
    <w:rsid w:val="002900A0"/>
    <w:rsid w:val="002D69C2"/>
    <w:rsid w:val="002E7864"/>
    <w:rsid w:val="00414471"/>
    <w:rsid w:val="004E72E1"/>
    <w:rsid w:val="005D2998"/>
    <w:rsid w:val="0066619E"/>
    <w:rsid w:val="006933C3"/>
    <w:rsid w:val="006A1F16"/>
    <w:rsid w:val="006A2BC1"/>
    <w:rsid w:val="006D2E61"/>
    <w:rsid w:val="0076654A"/>
    <w:rsid w:val="007D1B9A"/>
    <w:rsid w:val="00837DD4"/>
    <w:rsid w:val="00841D0A"/>
    <w:rsid w:val="008D5D0A"/>
    <w:rsid w:val="009739D5"/>
    <w:rsid w:val="0099434E"/>
    <w:rsid w:val="009967CE"/>
    <w:rsid w:val="00A36D55"/>
    <w:rsid w:val="00A85774"/>
    <w:rsid w:val="00AF0B04"/>
    <w:rsid w:val="00B645A3"/>
    <w:rsid w:val="00C238D6"/>
    <w:rsid w:val="00C50B8E"/>
    <w:rsid w:val="00D16955"/>
    <w:rsid w:val="00D21AF3"/>
    <w:rsid w:val="00D374FF"/>
    <w:rsid w:val="00DB223F"/>
    <w:rsid w:val="00DB6BB3"/>
    <w:rsid w:val="00DC17C0"/>
    <w:rsid w:val="00DE224B"/>
    <w:rsid w:val="00E2530E"/>
    <w:rsid w:val="00E72EFD"/>
    <w:rsid w:val="00E951B2"/>
    <w:rsid w:val="00F06AF0"/>
    <w:rsid w:val="00F60E62"/>
    <w:rsid w:val="00F81C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D21AF3"/>
    <w:pPr>
      <w:keepNext/>
      <w:suppressAutoHyphens/>
      <w:spacing w:before="240" w:after="60" w:line="240" w:lineRule="auto"/>
      <w:outlineLvl w:val="0"/>
    </w:pPr>
    <w:rPr>
      <w:rFonts w:asciiTheme="majorHAnsi" w:eastAsiaTheme="majorEastAsia" w:hAnsiTheme="majorHAnsi" w:cstheme="majorBidi"/>
      <w:b/>
      <w:bCs/>
      <w:color w:val="FF0000"/>
      <w:kern w:val="32"/>
      <w:sz w:val="28"/>
      <w:szCs w:val="3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21AF3"/>
    <w:rPr>
      <w:rFonts w:asciiTheme="majorHAnsi" w:eastAsiaTheme="majorEastAsia" w:hAnsiTheme="majorHAnsi" w:cstheme="majorBidi"/>
      <w:b/>
      <w:bCs/>
      <w:color w:val="FF0000"/>
      <w:kern w:val="32"/>
      <w:sz w:val="28"/>
      <w:szCs w:val="32"/>
      <w:lang w:eastAsia="ar-SA"/>
    </w:rPr>
  </w:style>
  <w:style w:type="paragraph" w:customStyle="1" w:styleId="Stile1">
    <w:name w:val="Stile1"/>
    <w:basedOn w:val="Normale"/>
    <w:link w:val="Stile1Carattere"/>
    <w:qFormat/>
    <w:rsid w:val="00D21AF3"/>
    <w:pPr>
      <w:suppressAutoHyphens/>
      <w:spacing w:after="0" w:line="240" w:lineRule="auto"/>
      <w:jc w:val="both"/>
    </w:pPr>
    <w:rPr>
      <w:rFonts w:cstheme="minorHAnsi"/>
      <w:b/>
      <w:bCs/>
      <w:i/>
      <w:color w:val="6600CC"/>
      <w:sz w:val="24"/>
      <w:szCs w:val="24"/>
      <w:u w:val="single"/>
      <w:lang w:eastAsia="ar-SA"/>
    </w:rPr>
  </w:style>
  <w:style w:type="character" w:customStyle="1" w:styleId="Stile1Carattere">
    <w:name w:val="Stile1 Carattere"/>
    <w:basedOn w:val="Carpredefinitoparagrafo"/>
    <w:link w:val="Stile1"/>
    <w:rsid w:val="00D21AF3"/>
    <w:rPr>
      <w:rFonts w:cstheme="minorHAnsi"/>
      <w:b/>
      <w:bCs/>
      <w:i/>
      <w:color w:val="6600CC"/>
      <w:sz w:val="24"/>
      <w:szCs w:val="24"/>
      <w:u w:val="single"/>
      <w:lang w:eastAsia="ar-SA"/>
    </w:rPr>
  </w:style>
  <w:style w:type="paragraph" w:styleId="Titolo">
    <w:name w:val="Title"/>
    <w:basedOn w:val="Normale"/>
    <w:link w:val="TitoloCarattere"/>
    <w:autoRedefine/>
    <w:qFormat/>
    <w:rsid w:val="00D21AF3"/>
    <w:pPr>
      <w:widowControl w:val="0"/>
      <w:spacing w:after="0" w:line="240" w:lineRule="auto"/>
    </w:pPr>
    <w:rPr>
      <w:b/>
      <w:bCs/>
      <w:i/>
      <w:snapToGrid w:val="0"/>
      <w:color w:val="9900CC"/>
      <w:sz w:val="24"/>
      <w:u w:val="single"/>
      <w:lang w:val="x-none" w:eastAsia="x-none"/>
    </w:rPr>
  </w:style>
  <w:style w:type="character" w:customStyle="1" w:styleId="TitoloCarattere">
    <w:name w:val="Titolo Carattere"/>
    <w:link w:val="Titolo"/>
    <w:rsid w:val="00D21AF3"/>
    <w:rPr>
      <w:b/>
      <w:bCs/>
      <w:i/>
      <w:snapToGrid w:val="0"/>
      <w:color w:val="9900CC"/>
      <w:sz w:val="24"/>
      <w:u w:val="single"/>
      <w:lang w:val="x-none" w:eastAsia="x-none"/>
    </w:rPr>
  </w:style>
  <w:style w:type="paragraph" w:styleId="Paragrafoelenco">
    <w:name w:val="List Paragraph"/>
    <w:basedOn w:val="Normale"/>
    <w:uiPriority w:val="34"/>
    <w:qFormat/>
    <w:rsid w:val="0014738E"/>
    <w:pPr>
      <w:ind w:left="720"/>
      <w:contextualSpacing/>
    </w:pPr>
  </w:style>
  <w:style w:type="paragraph" w:styleId="NormaleWeb">
    <w:name w:val="Normal (Web)"/>
    <w:basedOn w:val="Normale"/>
    <w:uiPriority w:val="99"/>
    <w:semiHidden/>
    <w:unhideWhenUsed/>
    <w:rsid w:val="00E951B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E951B2"/>
    <w:rPr>
      <w:i/>
      <w:iCs/>
    </w:rPr>
  </w:style>
  <w:style w:type="character" w:customStyle="1" w:styleId="st">
    <w:name w:val="st"/>
    <w:rsid w:val="002E7864"/>
  </w:style>
  <w:style w:type="character" w:styleId="Collegamentoipertestuale">
    <w:name w:val="Hyperlink"/>
    <w:basedOn w:val="Carpredefinitoparagrafo"/>
    <w:uiPriority w:val="99"/>
    <w:semiHidden/>
    <w:unhideWhenUsed/>
    <w:rsid w:val="009967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D21AF3"/>
    <w:pPr>
      <w:keepNext/>
      <w:suppressAutoHyphens/>
      <w:spacing w:before="240" w:after="60" w:line="240" w:lineRule="auto"/>
      <w:outlineLvl w:val="0"/>
    </w:pPr>
    <w:rPr>
      <w:rFonts w:asciiTheme="majorHAnsi" w:eastAsiaTheme="majorEastAsia" w:hAnsiTheme="majorHAnsi" w:cstheme="majorBidi"/>
      <w:b/>
      <w:bCs/>
      <w:color w:val="FF0000"/>
      <w:kern w:val="32"/>
      <w:sz w:val="28"/>
      <w:szCs w:val="3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21AF3"/>
    <w:rPr>
      <w:rFonts w:asciiTheme="majorHAnsi" w:eastAsiaTheme="majorEastAsia" w:hAnsiTheme="majorHAnsi" w:cstheme="majorBidi"/>
      <w:b/>
      <w:bCs/>
      <w:color w:val="FF0000"/>
      <w:kern w:val="32"/>
      <w:sz w:val="28"/>
      <w:szCs w:val="32"/>
      <w:lang w:eastAsia="ar-SA"/>
    </w:rPr>
  </w:style>
  <w:style w:type="paragraph" w:customStyle="1" w:styleId="Stile1">
    <w:name w:val="Stile1"/>
    <w:basedOn w:val="Normale"/>
    <w:link w:val="Stile1Carattere"/>
    <w:qFormat/>
    <w:rsid w:val="00D21AF3"/>
    <w:pPr>
      <w:suppressAutoHyphens/>
      <w:spacing w:after="0" w:line="240" w:lineRule="auto"/>
      <w:jc w:val="both"/>
    </w:pPr>
    <w:rPr>
      <w:rFonts w:cstheme="minorHAnsi"/>
      <w:b/>
      <w:bCs/>
      <w:i/>
      <w:color w:val="6600CC"/>
      <w:sz w:val="24"/>
      <w:szCs w:val="24"/>
      <w:u w:val="single"/>
      <w:lang w:eastAsia="ar-SA"/>
    </w:rPr>
  </w:style>
  <w:style w:type="character" w:customStyle="1" w:styleId="Stile1Carattere">
    <w:name w:val="Stile1 Carattere"/>
    <w:basedOn w:val="Carpredefinitoparagrafo"/>
    <w:link w:val="Stile1"/>
    <w:rsid w:val="00D21AF3"/>
    <w:rPr>
      <w:rFonts w:cstheme="minorHAnsi"/>
      <w:b/>
      <w:bCs/>
      <w:i/>
      <w:color w:val="6600CC"/>
      <w:sz w:val="24"/>
      <w:szCs w:val="24"/>
      <w:u w:val="single"/>
      <w:lang w:eastAsia="ar-SA"/>
    </w:rPr>
  </w:style>
  <w:style w:type="paragraph" w:styleId="Titolo">
    <w:name w:val="Title"/>
    <w:basedOn w:val="Normale"/>
    <w:link w:val="TitoloCarattere"/>
    <w:autoRedefine/>
    <w:qFormat/>
    <w:rsid w:val="00D21AF3"/>
    <w:pPr>
      <w:widowControl w:val="0"/>
      <w:spacing w:after="0" w:line="240" w:lineRule="auto"/>
    </w:pPr>
    <w:rPr>
      <w:b/>
      <w:bCs/>
      <w:i/>
      <w:snapToGrid w:val="0"/>
      <w:color w:val="9900CC"/>
      <w:sz w:val="24"/>
      <w:u w:val="single"/>
      <w:lang w:val="x-none" w:eastAsia="x-none"/>
    </w:rPr>
  </w:style>
  <w:style w:type="character" w:customStyle="1" w:styleId="TitoloCarattere">
    <w:name w:val="Titolo Carattere"/>
    <w:link w:val="Titolo"/>
    <w:rsid w:val="00D21AF3"/>
    <w:rPr>
      <w:b/>
      <w:bCs/>
      <w:i/>
      <w:snapToGrid w:val="0"/>
      <w:color w:val="9900CC"/>
      <w:sz w:val="24"/>
      <w:u w:val="single"/>
      <w:lang w:val="x-none" w:eastAsia="x-none"/>
    </w:rPr>
  </w:style>
  <w:style w:type="paragraph" w:styleId="Paragrafoelenco">
    <w:name w:val="List Paragraph"/>
    <w:basedOn w:val="Normale"/>
    <w:uiPriority w:val="34"/>
    <w:qFormat/>
    <w:rsid w:val="0014738E"/>
    <w:pPr>
      <w:ind w:left="720"/>
      <w:contextualSpacing/>
    </w:pPr>
  </w:style>
  <w:style w:type="paragraph" w:styleId="NormaleWeb">
    <w:name w:val="Normal (Web)"/>
    <w:basedOn w:val="Normale"/>
    <w:uiPriority w:val="99"/>
    <w:semiHidden/>
    <w:unhideWhenUsed/>
    <w:rsid w:val="00E951B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E951B2"/>
    <w:rPr>
      <w:i/>
      <w:iCs/>
    </w:rPr>
  </w:style>
  <w:style w:type="character" w:customStyle="1" w:styleId="st">
    <w:name w:val="st"/>
    <w:rsid w:val="002E7864"/>
  </w:style>
  <w:style w:type="character" w:styleId="Collegamentoipertestuale">
    <w:name w:val="Hyperlink"/>
    <w:basedOn w:val="Carpredefinitoparagrafo"/>
    <w:uiPriority w:val="99"/>
    <w:semiHidden/>
    <w:unhideWhenUsed/>
    <w:rsid w:val="009967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8280">
      <w:bodyDiv w:val="1"/>
      <w:marLeft w:val="0"/>
      <w:marRight w:val="0"/>
      <w:marTop w:val="0"/>
      <w:marBottom w:val="0"/>
      <w:divBdr>
        <w:top w:val="none" w:sz="0" w:space="0" w:color="auto"/>
        <w:left w:val="none" w:sz="0" w:space="0" w:color="auto"/>
        <w:bottom w:val="none" w:sz="0" w:space="0" w:color="auto"/>
        <w:right w:val="none" w:sz="0" w:space="0" w:color="auto"/>
      </w:divBdr>
      <w:divsChild>
        <w:div w:id="1288119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098949">
      <w:bodyDiv w:val="1"/>
      <w:marLeft w:val="0"/>
      <w:marRight w:val="0"/>
      <w:marTop w:val="0"/>
      <w:marBottom w:val="0"/>
      <w:divBdr>
        <w:top w:val="none" w:sz="0" w:space="0" w:color="auto"/>
        <w:left w:val="none" w:sz="0" w:space="0" w:color="auto"/>
        <w:bottom w:val="none" w:sz="0" w:space="0" w:color="auto"/>
        <w:right w:val="none" w:sz="0" w:space="0" w:color="auto"/>
      </w:divBdr>
      <w:divsChild>
        <w:div w:id="1483111003">
          <w:marLeft w:val="0"/>
          <w:marRight w:val="0"/>
          <w:marTop w:val="0"/>
          <w:marBottom w:val="0"/>
          <w:divBdr>
            <w:top w:val="none" w:sz="0" w:space="0" w:color="auto"/>
            <w:left w:val="none" w:sz="0" w:space="0" w:color="auto"/>
            <w:bottom w:val="none" w:sz="0" w:space="0" w:color="auto"/>
            <w:right w:val="none" w:sz="0" w:space="0" w:color="auto"/>
          </w:divBdr>
          <w:divsChild>
            <w:div w:id="563108592">
              <w:marLeft w:val="0"/>
              <w:marRight w:val="0"/>
              <w:marTop w:val="0"/>
              <w:marBottom w:val="0"/>
              <w:divBdr>
                <w:top w:val="none" w:sz="0" w:space="0" w:color="auto"/>
                <w:left w:val="none" w:sz="0" w:space="0" w:color="auto"/>
                <w:bottom w:val="none" w:sz="0" w:space="0" w:color="auto"/>
                <w:right w:val="none" w:sz="0" w:space="0" w:color="auto"/>
              </w:divBdr>
              <w:divsChild>
                <w:div w:id="566495634">
                  <w:marLeft w:val="0"/>
                  <w:marRight w:val="0"/>
                  <w:marTop w:val="0"/>
                  <w:marBottom w:val="0"/>
                  <w:divBdr>
                    <w:top w:val="none" w:sz="0" w:space="0" w:color="auto"/>
                    <w:left w:val="none" w:sz="0" w:space="0" w:color="auto"/>
                    <w:bottom w:val="none" w:sz="0" w:space="0" w:color="auto"/>
                    <w:right w:val="none" w:sz="0" w:space="0" w:color="auto"/>
                  </w:divBdr>
                  <w:divsChild>
                    <w:div w:id="1876964316">
                      <w:marLeft w:val="0"/>
                      <w:marRight w:val="0"/>
                      <w:marTop w:val="0"/>
                      <w:marBottom w:val="0"/>
                      <w:divBdr>
                        <w:top w:val="none" w:sz="0" w:space="0" w:color="auto"/>
                        <w:left w:val="none" w:sz="0" w:space="0" w:color="auto"/>
                        <w:bottom w:val="none" w:sz="0" w:space="0" w:color="auto"/>
                        <w:right w:val="none" w:sz="0" w:space="0" w:color="auto"/>
                      </w:divBdr>
                      <w:divsChild>
                        <w:div w:id="1587611254">
                          <w:marLeft w:val="0"/>
                          <w:marRight w:val="0"/>
                          <w:marTop w:val="0"/>
                          <w:marBottom w:val="0"/>
                          <w:divBdr>
                            <w:top w:val="none" w:sz="0" w:space="0" w:color="auto"/>
                            <w:left w:val="none" w:sz="0" w:space="0" w:color="auto"/>
                            <w:bottom w:val="none" w:sz="0" w:space="0" w:color="auto"/>
                            <w:right w:val="none" w:sz="0" w:space="0" w:color="auto"/>
                          </w:divBdr>
                          <w:divsChild>
                            <w:div w:id="1747678585">
                              <w:marLeft w:val="0"/>
                              <w:marRight w:val="0"/>
                              <w:marTop w:val="0"/>
                              <w:marBottom w:val="0"/>
                              <w:divBdr>
                                <w:top w:val="none" w:sz="0" w:space="0" w:color="auto"/>
                                <w:left w:val="none" w:sz="0" w:space="0" w:color="auto"/>
                                <w:bottom w:val="none" w:sz="0" w:space="0" w:color="auto"/>
                                <w:right w:val="none" w:sz="0" w:space="0" w:color="auto"/>
                              </w:divBdr>
                              <w:divsChild>
                                <w:div w:id="699166770">
                                  <w:marLeft w:val="0"/>
                                  <w:marRight w:val="0"/>
                                  <w:marTop w:val="0"/>
                                  <w:marBottom w:val="0"/>
                                  <w:divBdr>
                                    <w:top w:val="none" w:sz="0" w:space="0" w:color="auto"/>
                                    <w:left w:val="none" w:sz="0" w:space="0" w:color="auto"/>
                                    <w:bottom w:val="none" w:sz="0" w:space="0" w:color="auto"/>
                                    <w:right w:val="none" w:sz="0" w:space="0" w:color="auto"/>
                                  </w:divBdr>
                                  <w:divsChild>
                                    <w:div w:id="165366190">
                                      <w:marLeft w:val="0"/>
                                      <w:marRight w:val="0"/>
                                      <w:marTop w:val="0"/>
                                      <w:marBottom w:val="0"/>
                                      <w:divBdr>
                                        <w:top w:val="none" w:sz="0" w:space="0" w:color="auto"/>
                                        <w:left w:val="none" w:sz="0" w:space="0" w:color="auto"/>
                                        <w:bottom w:val="none" w:sz="0" w:space="0" w:color="auto"/>
                                        <w:right w:val="none" w:sz="0" w:space="0" w:color="auto"/>
                                      </w:divBdr>
                                      <w:divsChild>
                                        <w:div w:id="500512635">
                                          <w:marLeft w:val="0"/>
                                          <w:marRight w:val="0"/>
                                          <w:marTop w:val="0"/>
                                          <w:marBottom w:val="0"/>
                                          <w:divBdr>
                                            <w:top w:val="none" w:sz="0" w:space="0" w:color="auto"/>
                                            <w:left w:val="none" w:sz="0" w:space="0" w:color="auto"/>
                                            <w:bottom w:val="none" w:sz="0" w:space="0" w:color="auto"/>
                                            <w:right w:val="none" w:sz="0" w:space="0" w:color="auto"/>
                                          </w:divBdr>
                                          <w:divsChild>
                                            <w:div w:id="1953319879">
                                              <w:marLeft w:val="0"/>
                                              <w:marRight w:val="0"/>
                                              <w:marTop w:val="0"/>
                                              <w:marBottom w:val="0"/>
                                              <w:divBdr>
                                                <w:top w:val="none" w:sz="0" w:space="0" w:color="auto"/>
                                                <w:left w:val="none" w:sz="0" w:space="0" w:color="auto"/>
                                                <w:bottom w:val="none" w:sz="0" w:space="0" w:color="auto"/>
                                                <w:right w:val="none" w:sz="0" w:space="0" w:color="auto"/>
                                              </w:divBdr>
                                              <w:divsChild>
                                                <w:div w:id="893856987">
                                                  <w:marLeft w:val="0"/>
                                                  <w:marRight w:val="0"/>
                                                  <w:marTop w:val="0"/>
                                                  <w:marBottom w:val="0"/>
                                                  <w:divBdr>
                                                    <w:top w:val="none" w:sz="0" w:space="0" w:color="auto"/>
                                                    <w:left w:val="none" w:sz="0" w:space="0" w:color="auto"/>
                                                    <w:bottom w:val="none" w:sz="0" w:space="0" w:color="auto"/>
                                                    <w:right w:val="none" w:sz="0" w:space="0" w:color="auto"/>
                                                  </w:divBdr>
                                                  <w:divsChild>
                                                    <w:div w:id="1594976201">
                                                      <w:marLeft w:val="0"/>
                                                      <w:marRight w:val="0"/>
                                                      <w:marTop w:val="0"/>
                                                      <w:marBottom w:val="0"/>
                                                      <w:divBdr>
                                                        <w:top w:val="none" w:sz="0" w:space="0" w:color="auto"/>
                                                        <w:left w:val="none" w:sz="0" w:space="0" w:color="auto"/>
                                                        <w:bottom w:val="none" w:sz="0" w:space="0" w:color="auto"/>
                                                        <w:right w:val="none" w:sz="0" w:space="0" w:color="auto"/>
                                                      </w:divBdr>
                                                      <w:divsChild>
                                                        <w:div w:id="1330325863">
                                                          <w:marLeft w:val="0"/>
                                                          <w:marRight w:val="0"/>
                                                          <w:marTop w:val="0"/>
                                                          <w:marBottom w:val="0"/>
                                                          <w:divBdr>
                                                            <w:top w:val="none" w:sz="0" w:space="0" w:color="auto"/>
                                                            <w:left w:val="none" w:sz="0" w:space="0" w:color="auto"/>
                                                            <w:bottom w:val="none" w:sz="0" w:space="0" w:color="auto"/>
                                                            <w:right w:val="none" w:sz="0" w:space="0" w:color="auto"/>
                                                          </w:divBdr>
                                                          <w:divsChild>
                                                            <w:div w:id="638144990">
                                                              <w:marLeft w:val="0"/>
                                                              <w:marRight w:val="0"/>
                                                              <w:marTop w:val="0"/>
                                                              <w:marBottom w:val="0"/>
                                                              <w:divBdr>
                                                                <w:top w:val="none" w:sz="0" w:space="0" w:color="auto"/>
                                                                <w:left w:val="none" w:sz="0" w:space="0" w:color="auto"/>
                                                                <w:bottom w:val="none" w:sz="0" w:space="0" w:color="auto"/>
                                                                <w:right w:val="none" w:sz="0" w:space="0" w:color="auto"/>
                                                              </w:divBdr>
                                                              <w:divsChild>
                                                                <w:div w:id="1422337177">
                                                                  <w:marLeft w:val="0"/>
                                                                  <w:marRight w:val="0"/>
                                                                  <w:marTop w:val="0"/>
                                                                  <w:marBottom w:val="0"/>
                                                                  <w:divBdr>
                                                                    <w:top w:val="none" w:sz="0" w:space="0" w:color="auto"/>
                                                                    <w:left w:val="none" w:sz="0" w:space="0" w:color="auto"/>
                                                                    <w:bottom w:val="none" w:sz="0" w:space="0" w:color="auto"/>
                                                                    <w:right w:val="none" w:sz="0" w:space="0" w:color="auto"/>
                                                                  </w:divBdr>
                                                                  <w:divsChild>
                                                                    <w:div w:id="1254630234">
                                                                      <w:marLeft w:val="0"/>
                                                                      <w:marRight w:val="0"/>
                                                                      <w:marTop w:val="0"/>
                                                                      <w:marBottom w:val="0"/>
                                                                      <w:divBdr>
                                                                        <w:top w:val="none" w:sz="0" w:space="0" w:color="auto"/>
                                                                        <w:left w:val="none" w:sz="0" w:space="0" w:color="auto"/>
                                                                        <w:bottom w:val="none" w:sz="0" w:space="0" w:color="auto"/>
                                                                        <w:right w:val="none" w:sz="0" w:space="0" w:color="auto"/>
                                                                      </w:divBdr>
                                                                      <w:divsChild>
                                                                        <w:div w:id="1142040170">
                                                                          <w:marLeft w:val="0"/>
                                                                          <w:marRight w:val="0"/>
                                                                          <w:marTop w:val="0"/>
                                                                          <w:marBottom w:val="0"/>
                                                                          <w:divBdr>
                                                                            <w:top w:val="none" w:sz="0" w:space="0" w:color="auto"/>
                                                                            <w:left w:val="none" w:sz="0" w:space="0" w:color="auto"/>
                                                                            <w:bottom w:val="none" w:sz="0" w:space="0" w:color="auto"/>
                                                                            <w:right w:val="none" w:sz="0" w:space="0" w:color="auto"/>
                                                                          </w:divBdr>
                                                                          <w:divsChild>
                                                                            <w:div w:id="1111128027">
                                                                              <w:marLeft w:val="0"/>
                                                                              <w:marRight w:val="0"/>
                                                                              <w:marTop w:val="0"/>
                                                                              <w:marBottom w:val="0"/>
                                                                              <w:divBdr>
                                                                                <w:top w:val="none" w:sz="0" w:space="0" w:color="auto"/>
                                                                                <w:left w:val="none" w:sz="0" w:space="0" w:color="auto"/>
                                                                                <w:bottom w:val="none" w:sz="0" w:space="0" w:color="auto"/>
                                                                                <w:right w:val="none" w:sz="0" w:space="0" w:color="auto"/>
                                                                              </w:divBdr>
                                                                              <w:divsChild>
                                                                                <w:div w:id="1476218743">
                                                                                  <w:marLeft w:val="0"/>
                                                                                  <w:marRight w:val="0"/>
                                                                                  <w:marTop w:val="0"/>
                                                                                  <w:marBottom w:val="0"/>
                                                                                  <w:divBdr>
                                                                                    <w:top w:val="none" w:sz="0" w:space="0" w:color="auto"/>
                                                                                    <w:left w:val="none" w:sz="0" w:space="0" w:color="auto"/>
                                                                                    <w:bottom w:val="none" w:sz="0" w:space="0" w:color="auto"/>
                                                                                    <w:right w:val="none" w:sz="0" w:space="0" w:color="auto"/>
                                                                                  </w:divBdr>
                                                                                </w:div>
                                                                                <w:div w:id="9057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osettiegatti.eu/info/norme/statali/2013_00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settiegatti.eu/info/norme/statali/2016_0097.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932</Words>
  <Characters>5317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Dal Sacco</dc:creator>
  <cp:keywords/>
  <dc:description/>
  <cp:lastModifiedBy>Claudia Dal Sacco</cp:lastModifiedBy>
  <cp:revision>25</cp:revision>
  <dcterms:created xsi:type="dcterms:W3CDTF">2017-03-04T14:40:00Z</dcterms:created>
  <dcterms:modified xsi:type="dcterms:W3CDTF">2017-03-06T10:55:00Z</dcterms:modified>
</cp:coreProperties>
</file>